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1054735</wp:posOffset>
                </wp:positionH>
                <wp:positionV relativeFrom="paragraph">
                  <wp:posOffset>12700</wp:posOffset>
                </wp:positionV>
                <wp:extent cx="2121535" cy="381000"/>
                <wp:wrapSquare wrapText="bothSides"/>
                <wp:docPr id="1" name="Shape 1"/>
                <a:graphic xmlns:a="http://schemas.openxmlformats.org/drawingml/2006/main">
                  <a:graphicData uri="http://schemas.microsoft.com/office/word/2010/wordprocessingShape">
                    <wps:wsp>
                      <wps:cNvSpPr txBox="1"/>
                      <wps:spPr>
                        <a:xfrm>
                          <a:ext cx="2121535" cy="3810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UBND QUẬN HÀ ĐÔNG</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BAN CHỈ HUY</w:t>
                            </w:r>
                            <w:r>
                              <w:rPr>
                                <w:b/>
                                <w:bCs/>
                                <w:color w:val="000000"/>
                                <w:spacing w:val="0"/>
                                <w:w w:val="100"/>
                                <w:position w:val="0"/>
                                <w:sz w:val="24"/>
                                <w:szCs w:val="24"/>
                                <w:u w:val="single"/>
                              </w:rPr>
                              <w:t xml:space="preserve"> </w:t>
                            </w:r>
                            <w:r>
                              <w:rPr>
                                <w:b/>
                                <w:bCs/>
                                <w:color w:val="000000"/>
                                <w:spacing w:val="0"/>
                                <w:w w:val="100"/>
                                <w:position w:val="0"/>
                                <w:sz w:val="24"/>
                                <w:szCs w:val="24"/>
                              </w:rPr>
                              <w:t>PCTT VÀ TKCN</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3.049999999999997pt;margin-top:1.pt;width:167.05000000000001pt;height:30.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UBND QUẬN HÀ ĐÔNG</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BAN CHỈ HUY</w:t>
                      </w:r>
                      <w:r>
                        <w:rPr>
                          <w:b/>
                          <w:bCs/>
                          <w:color w:val="000000"/>
                          <w:spacing w:val="0"/>
                          <w:w w:val="100"/>
                          <w:position w:val="0"/>
                          <w:sz w:val="24"/>
                          <w:szCs w:val="24"/>
                          <w:u w:val="single"/>
                        </w:rPr>
                        <w:t xml:space="preserve"> </w:t>
                      </w:r>
                      <w:r>
                        <w:rPr>
                          <w:b/>
                          <w:bCs/>
                          <w:color w:val="000000"/>
                          <w:spacing w:val="0"/>
                          <w:w w:val="100"/>
                          <w:position w:val="0"/>
                          <w:sz w:val="24"/>
                          <w:szCs w:val="24"/>
                        </w:rPr>
                        <w:t>PCTT VÀ TKCN</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rPr>
          <w:sz w:val="26"/>
          <w:szCs w:val="26"/>
        </w:rPr>
        <w:sectPr>
          <w:headerReference w:type="default" r:id="rId5"/>
          <w:headerReference w:type="first" r:id="rId6"/>
          <w:footnotePr>
            <w:pos w:val="pageBottom"/>
            <w:numFmt w:val="decimal"/>
            <w:numRestart w:val="continuous"/>
          </w:footnotePr>
          <w:pgSz w:w="11900" w:h="16840"/>
          <w:pgMar w:top="1105" w:right="1095" w:bottom="1419" w:left="5001" w:header="0" w:footer="3" w:gutter="0"/>
          <w:pgNumType w:start="1"/>
          <w:cols w:space="720"/>
          <w:noEndnote/>
          <w:titlePg/>
          <w:rtlGutter w:val="0"/>
          <w:docGrid w:linePitch="360"/>
        </w:sectPr>
      </w:pPr>
      <w:r>
        <w:rPr>
          <w:b/>
          <w:bCs/>
          <w:color w:val="000000"/>
          <w:spacing w:val="0"/>
          <w:w w:val="100"/>
          <w:position w:val="0"/>
          <w:sz w:val="24"/>
          <w:szCs w:val="24"/>
        </w:rPr>
        <w:t>CỘNG HOÀ XÃ HỘI CHỦ NGHĨA VIỆT NAM</w:t>
        <w:br/>
      </w:r>
      <w:r>
        <w:rPr>
          <w:b/>
          <w:bCs/>
          <w:color w:val="000000"/>
          <w:spacing w:val="0"/>
          <w:w w:val="100"/>
          <w:position w:val="0"/>
          <w:sz w:val="26"/>
          <w:szCs w:val="26"/>
        </w:rPr>
        <w:t>Độc</w:t>
      </w:r>
      <w:r>
        <w:rPr>
          <w:b/>
          <w:bCs/>
          <w:color w:val="000000"/>
          <w:spacing w:val="0"/>
          <w:w w:val="100"/>
          <w:position w:val="0"/>
          <w:sz w:val="26"/>
          <w:szCs w:val="26"/>
          <w:u w:val="single"/>
        </w:rPr>
        <w:t xml:space="preserve"> </w:t>
      </w:r>
      <w:r>
        <w:rPr>
          <w:b/>
          <w:bCs/>
          <w:color w:val="000000"/>
          <w:spacing w:val="0"/>
          <w:w w:val="100"/>
          <w:position w:val="0"/>
          <w:sz w:val="26"/>
          <w:szCs w:val="26"/>
        </w:rPr>
        <w:t>lập</w:t>
      </w:r>
      <w:r>
        <w:rPr>
          <w:b/>
          <w:bCs/>
          <w:color w:val="000000"/>
          <w:spacing w:val="0"/>
          <w:w w:val="100"/>
          <w:position w:val="0"/>
          <w:sz w:val="26"/>
          <w:szCs w:val="26"/>
          <w:u w:val="single"/>
        </w:rPr>
        <w:t xml:space="preserve"> </w:t>
      </w:r>
      <w:r>
        <w:rPr>
          <w:b/>
          <w:bCs/>
          <w:color w:val="000000"/>
          <w:spacing w:val="0"/>
          <w:w w:val="100"/>
          <w:position w:val="0"/>
          <w:sz w:val="26"/>
          <w:szCs w:val="26"/>
        </w:rPr>
        <w:t>-</w:t>
      </w:r>
      <w:r>
        <w:rPr>
          <w:b/>
          <w:bCs/>
          <w:color w:val="000000"/>
          <w:spacing w:val="0"/>
          <w:w w:val="100"/>
          <w:position w:val="0"/>
          <w:sz w:val="26"/>
          <w:szCs w:val="26"/>
          <w:u w:val="single"/>
        </w:rPr>
        <w:t xml:space="preserve"> </w:t>
      </w:r>
      <w:r>
        <w:rPr>
          <w:b/>
          <w:bCs/>
          <w:color w:val="000000"/>
          <w:spacing w:val="0"/>
          <w:w w:val="100"/>
          <w:position w:val="0"/>
          <w:sz w:val="26"/>
          <w:szCs w:val="26"/>
        </w:rPr>
        <w:t>Tự</w:t>
      </w:r>
      <w:r>
        <w:rPr>
          <w:b/>
          <w:bCs/>
          <w:color w:val="000000"/>
          <w:spacing w:val="0"/>
          <w:w w:val="100"/>
          <w:position w:val="0"/>
          <w:sz w:val="26"/>
          <w:szCs w:val="26"/>
          <w:u w:val="single"/>
        </w:rPr>
        <w:t xml:space="preserve"> </w:t>
      </w:r>
      <w:r>
        <w:rPr>
          <w:b/>
          <w:bCs/>
          <w:color w:val="000000"/>
          <w:spacing w:val="0"/>
          <w:w w:val="100"/>
          <w:position w:val="0"/>
          <w:sz w:val="26"/>
          <w:szCs w:val="26"/>
        </w:rPr>
        <w:t>do</w:t>
      </w:r>
      <w:r>
        <w:rPr>
          <w:b/>
          <w:bCs/>
          <w:color w:val="000000"/>
          <w:spacing w:val="0"/>
          <w:w w:val="100"/>
          <w:position w:val="0"/>
          <w:sz w:val="26"/>
          <w:szCs w:val="26"/>
          <w:u w:val="single"/>
        </w:rPr>
        <w:t xml:space="preserve"> </w:t>
      </w:r>
      <w:r>
        <w:rPr>
          <w:b/>
          <w:bCs/>
          <w:color w:val="000000"/>
          <w:spacing w:val="0"/>
          <w:w w:val="100"/>
          <w:position w:val="0"/>
          <w:sz w:val="26"/>
          <w:szCs w:val="26"/>
        </w:rPr>
        <w:t>-</w:t>
      </w:r>
      <w:r>
        <w:rPr>
          <w:b/>
          <w:bCs/>
          <w:color w:val="000000"/>
          <w:spacing w:val="0"/>
          <w:w w:val="100"/>
          <w:position w:val="0"/>
          <w:sz w:val="26"/>
          <w:szCs w:val="26"/>
          <w:u w:val="single"/>
        </w:rPr>
        <w:t xml:space="preserve"> </w:t>
      </w:r>
      <w:r>
        <w:rPr>
          <w:b/>
          <w:bCs/>
          <w:color w:val="000000"/>
          <w:spacing w:val="0"/>
          <w:w w:val="100"/>
          <w:position w:val="0"/>
          <w:sz w:val="26"/>
          <w:szCs w:val="26"/>
        </w:rPr>
        <w:t>Hạnh</w:t>
      </w:r>
      <w:r>
        <w:rPr>
          <w:b/>
          <w:bCs/>
          <w:color w:val="000000"/>
          <w:spacing w:val="0"/>
          <w:w w:val="100"/>
          <w:position w:val="0"/>
          <w:sz w:val="26"/>
          <w:szCs w:val="26"/>
          <w:u w:val="single"/>
        </w:rPr>
        <w:t xml:space="preserve"> </w:t>
      </w:r>
      <w:r>
        <w:rPr>
          <w:b/>
          <w:bCs/>
          <w:color w:val="000000"/>
          <w:spacing w:val="0"/>
          <w:w w:val="100"/>
          <w:position w:val="0"/>
          <w:sz w:val="26"/>
          <w:szCs w:val="26"/>
        </w:rPr>
        <w:t>phúc</w:t>
      </w:r>
    </w:p>
    <w:p>
      <w:pPr>
        <w:widowControl w:val="0"/>
        <w:spacing w:line="154" w:lineRule="exact"/>
        <w:rPr>
          <w:sz w:val="12"/>
          <w:szCs w:val="12"/>
        </w:rPr>
      </w:pPr>
    </w:p>
    <w:p>
      <w:pPr>
        <w:widowControl w:val="0"/>
        <w:spacing w:line="1" w:lineRule="exact"/>
        <w:sectPr>
          <w:footnotePr>
            <w:pos w:val="pageBottom"/>
            <w:numFmt w:val="decimal"/>
            <w:numRestart w:val="continuous"/>
          </w:footnotePr>
          <w:type w:val="continuous"/>
          <w:pgSz w:w="11900" w:h="16840"/>
          <w:pgMar w:top="1105" w:right="0" w:bottom="1419" w:left="0" w:header="0" w:footer="3" w:gutter="0"/>
          <w:cols w:space="720"/>
          <w:noEndnote/>
          <w:rtlGutter w:val="0"/>
          <w:docGrid w:linePitch="360"/>
        </w:sectPr>
      </w:pPr>
    </w:p>
    <w:p>
      <w:pPr>
        <w:pStyle w:val="Style2"/>
        <w:keepNext w:val="0"/>
        <w:keepLines w:val="0"/>
        <w:widowControl w:val="0"/>
        <w:shd w:val="clear" w:color="auto" w:fill="auto"/>
        <w:bidi w:val="0"/>
        <w:spacing w:before="0" w:after="0" w:line="221" w:lineRule="auto"/>
        <w:ind w:left="0" w:right="0" w:firstLine="0"/>
        <w:jc w:val="center"/>
        <w:rPr>
          <w:sz w:val="26"/>
          <w:szCs w:val="26"/>
        </w:rPr>
      </w:pPr>
      <w:r>
        <w:rPr>
          <w:color w:val="000000"/>
          <w:spacing w:val="0"/>
          <w:w w:val="100"/>
          <w:position w:val="0"/>
          <w:sz w:val="26"/>
          <w:szCs w:val="26"/>
        </w:rPr>
        <w:t>Số: 08 /BCH</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V/v thực hiện Lệnh báo động lũ II trên</w:t>
        <w:br/>
        <w:t>sông Nhuệ số 52/L-BCH ngày</w:t>
        <w:br/>
        <w:t xml:space="preserve">10/9/2024 của Ban Chỉ huy </w:t>
      </w:r>
      <w:r>
        <w:rPr>
          <w:color w:val="000000"/>
          <w:spacing w:val="0"/>
          <w:w w:val="100"/>
          <w:position w:val="0"/>
          <w:sz w:val="24"/>
          <w:szCs w:val="24"/>
        </w:rPr>
        <w:t xml:space="preserve">PCTT </w:t>
      </w:r>
      <w:r>
        <w:rPr>
          <w:color w:val="000000"/>
          <w:spacing w:val="0"/>
          <w:w w:val="100"/>
          <w:position w:val="0"/>
          <w:sz w:val="24"/>
          <w:szCs w:val="24"/>
        </w:rPr>
        <w:t>và</w:t>
        <w:br/>
        <w:t>TKCN Thành phố</w:t>
      </w:r>
    </w:p>
    <w:p>
      <w:pPr>
        <w:pStyle w:val="Style2"/>
        <w:keepNext w:val="0"/>
        <w:keepLines w:val="0"/>
        <w:widowControl w:val="0"/>
        <w:shd w:val="clear" w:color="auto" w:fill="auto"/>
        <w:bidi w:val="0"/>
        <w:spacing w:before="0" w:after="0" w:line="240" w:lineRule="auto"/>
        <w:ind w:left="0" w:right="0" w:firstLine="0"/>
        <w:jc w:val="left"/>
        <w:rPr>
          <w:sz w:val="26"/>
          <w:szCs w:val="26"/>
        </w:rPr>
        <w:sectPr>
          <w:footnotePr>
            <w:pos w:val="pageBottom"/>
            <w:numFmt w:val="decimal"/>
            <w:numRestart w:val="continuous"/>
          </w:footnotePr>
          <w:type w:val="continuous"/>
          <w:pgSz w:w="11900" w:h="16840"/>
          <w:pgMar w:top="1105" w:right="1816" w:bottom="1419" w:left="1445" w:header="0" w:footer="3" w:gutter="0"/>
          <w:cols w:num="2" w:space="778"/>
          <w:noEndnote/>
          <w:rtlGutter w:val="0"/>
          <w:docGrid w:linePitch="360"/>
        </w:sectPr>
      </w:pPr>
      <w:r>
        <w:rPr>
          <w:i/>
          <w:iCs/>
          <w:color w:val="000000"/>
          <w:spacing w:val="0"/>
          <w:w w:val="100"/>
          <w:position w:val="0"/>
          <w:sz w:val="26"/>
          <w:szCs w:val="26"/>
        </w:rPr>
        <w:t>Hà Đông, ngày 10 tháng 9 năm 2024</w:t>
      </w:r>
    </w:p>
    <w:p>
      <w:pPr>
        <w:widowControl w:val="0"/>
        <w:spacing w:line="217" w:lineRule="exact"/>
        <w:rPr>
          <w:sz w:val="17"/>
          <w:szCs w:val="17"/>
        </w:rPr>
      </w:pPr>
    </w:p>
    <w:p>
      <w:pPr>
        <w:widowControl w:val="0"/>
        <w:spacing w:line="1" w:lineRule="exact"/>
        <w:sectPr>
          <w:footnotePr>
            <w:pos w:val="pageBottom"/>
            <w:numFmt w:val="decimal"/>
            <w:numRestart w:val="continuous"/>
          </w:footnotePr>
          <w:type w:val="continuous"/>
          <w:pgSz w:w="11900" w:h="16840"/>
          <w:pgMar w:top="1110" w:right="0" w:bottom="1619" w:left="0"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2100" w:right="0" w:firstLine="0"/>
        <w:jc w:val="both"/>
      </w:pPr>
      <w:r>
        <w:rPr>
          <w:color w:val="000000"/>
          <w:spacing w:val="0"/>
          <w:w w:val="100"/>
          <w:position w:val="0"/>
        </w:rPr>
        <w:t>Kính gửi:</w:t>
      </w:r>
    </w:p>
    <w:p>
      <w:pPr>
        <w:pStyle w:val="Style10"/>
        <w:keepNext w:val="0"/>
        <w:keepLines w:val="0"/>
        <w:widowControl w:val="0"/>
        <w:numPr>
          <w:ilvl w:val="0"/>
          <w:numId w:val="3"/>
        </w:numPr>
        <w:shd w:val="clear" w:color="auto" w:fill="auto"/>
        <w:tabs>
          <w:tab w:pos="3392" w:val="left"/>
        </w:tabs>
        <w:bidi w:val="0"/>
        <w:spacing w:before="0" w:after="0" w:line="240" w:lineRule="auto"/>
        <w:ind w:left="3120" w:right="0" w:firstLine="0"/>
        <w:jc w:val="left"/>
      </w:pPr>
      <w:bookmarkStart w:id="4" w:name="bookmark4"/>
      <w:bookmarkEnd w:id="4"/>
      <w:r>
        <w:rPr>
          <w:color w:val="000000"/>
          <w:spacing w:val="0"/>
          <w:w w:val="100"/>
          <w:position w:val="0"/>
        </w:rPr>
        <w:t>Phòng Kinh tế;</w:t>
      </w:r>
    </w:p>
    <w:p>
      <w:pPr>
        <w:pStyle w:val="Style10"/>
        <w:keepNext w:val="0"/>
        <w:keepLines w:val="0"/>
        <w:widowControl w:val="0"/>
        <w:numPr>
          <w:ilvl w:val="0"/>
          <w:numId w:val="3"/>
        </w:numPr>
        <w:shd w:val="clear" w:color="auto" w:fill="auto"/>
        <w:tabs>
          <w:tab w:pos="3392" w:val="left"/>
        </w:tabs>
        <w:bidi w:val="0"/>
        <w:spacing w:before="0" w:after="0" w:line="240" w:lineRule="auto"/>
        <w:ind w:left="3120" w:right="0" w:firstLine="0"/>
        <w:jc w:val="left"/>
      </w:pPr>
      <w:bookmarkStart w:id="5" w:name="bookmark5"/>
      <w:bookmarkEnd w:id="5"/>
      <w:r>
        <w:rPr>
          <w:color w:val="000000"/>
          <w:spacing w:val="0"/>
          <w:w w:val="100"/>
          <w:position w:val="0"/>
        </w:rPr>
        <w:t>Trung tâm Văn hoá - Thông tin và Thể thao;</w:t>
      </w:r>
    </w:p>
    <w:p>
      <w:pPr>
        <w:pStyle w:val="Style10"/>
        <w:keepNext w:val="0"/>
        <w:keepLines w:val="0"/>
        <w:widowControl w:val="0"/>
        <w:numPr>
          <w:ilvl w:val="0"/>
          <w:numId w:val="3"/>
        </w:numPr>
        <w:shd w:val="clear" w:color="auto" w:fill="auto"/>
        <w:tabs>
          <w:tab w:pos="3392" w:val="left"/>
        </w:tabs>
        <w:bidi w:val="0"/>
        <w:spacing w:before="0" w:after="0" w:line="240" w:lineRule="auto"/>
        <w:ind w:left="3120" w:right="0" w:firstLine="0"/>
        <w:jc w:val="both"/>
      </w:pPr>
      <w:bookmarkStart w:id="6" w:name="bookmark6"/>
      <w:bookmarkEnd w:id="6"/>
      <w:r>
        <w:rPr>
          <w:color w:val="000000"/>
          <w:spacing w:val="0"/>
          <w:w w:val="100"/>
          <w:position w:val="0"/>
        </w:rPr>
        <w:t>Công ty TNHH MTV ĐTPT thuỷ lợi Sông Nhuệ;</w:t>
      </w:r>
    </w:p>
    <w:p>
      <w:pPr>
        <w:pStyle w:val="Style10"/>
        <w:keepNext w:val="0"/>
        <w:keepLines w:val="0"/>
        <w:widowControl w:val="0"/>
        <w:numPr>
          <w:ilvl w:val="0"/>
          <w:numId w:val="3"/>
        </w:numPr>
        <w:shd w:val="clear" w:color="auto" w:fill="auto"/>
        <w:tabs>
          <w:tab w:pos="3392" w:val="left"/>
        </w:tabs>
        <w:bidi w:val="0"/>
        <w:spacing w:before="0" w:after="0" w:line="240" w:lineRule="auto"/>
        <w:ind w:left="3120" w:right="0" w:firstLine="0"/>
        <w:jc w:val="left"/>
      </w:pPr>
      <w:bookmarkStart w:id="7" w:name="bookmark7"/>
      <w:bookmarkEnd w:id="7"/>
      <w:r>
        <w:rPr>
          <w:color w:val="000000"/>
          <w:spacing w:val="0"/>
          <w:w w:val="100"/>
          <w:position w:val="0"/>
        </w:rPr>
        <w:t>Xí nghiệp Thoát nước số 6, 7, 8;</w:t>
      </w:r>
    </w:p>
    <w:p>
      <w:pPr>
        <w:pStyle w:val="Style10"/>
        <w:keepNext w:val="0"/>
        <w:keepLines w:val="0"/>
        <w:widowControl w:val="0"/>
        <w:numPr>
          <w:ilvl w:val="0"/>
          <w:numId w:val="3"/>
        </w:numPr>
        <w:shd w:val="clear" w:color="auto" w:fill="auto"/>
        <w:tabs>
          <w:tab w:pos="272" w:val="left"/>
        </w:tabs>
        <w:bidi w:val="0"/>
        <w:spacing w:before="0" w:after="0" w:line="240" w:lineRule="auto"/>
        <w:ind w:left="0" w:right="0" w:firstLine="0"/>
        <w:jc w:val="center"/>
      </w:pPr>
      <w:bookmarkStart w:id="8" w:name="bookmark8"/>
      <w:bookmarkEnd w:id="8"/>
      <w:r>
        <w:rPr>
          <w:color w:val="000000"/>
          <w:spacing w:val="0"/>
          <w:w w:val="100"/>
          <w:position w:val="0"/>
        </w:rPr>
        <w:t>Ban Chỉ huy PCTT và TKCN các phường: ' Mộ Lao,</w:t>
        <w:br/>
        <w:t>Vạn Phúc, Yết Kiêu, Văn Quán, Phúc La, Kiến Hưng,</w:t>
      </w:r>
    </w:p>
    <w:p>
      <w:pPr>
        <w:pStyle w:val="Style10"/>
        <w:keepNext w:val="0"/>
        <w:keepLines w:val="0"/>
        <w:widowControl w:val="0"/>
        <w:shd w:val="clear" w:color="auto" w:fill="auto"/>
        <w:bidi w:val="0"/>
        <w:spacing w:before="0" w:after="520" w:line="240" w:lineRule="auto"/>
        <w:ind w:left="0" w:right="0" w:firstLine="0"/>
        <w:jc w:val="center"/>
      </w:pPr>
      <w:r>
        <w:rPr>
          <w:color w:val="000000"/>
          <w:spacing w:val="0"/>
          <w:w w:val="100"/>
          <w:position w:val="0"/>
        </w:rPr>
        <w:t>Hà Cầu, Nguyễn Trãi.</w:t>
      </w:r>
    </w:p>
    <w:p>
      <w:pPr>
        <w:pStyle w:val="Style10"/>
        <w:keepNext w:val="0"/>
        <w:keepLines w:val="0"/>
        <w:widowControl w:val="0"/>
        <w:shd w:val="clear" w:color="auto" w:fill="auto"/>
        <w:bidi w:val="0"/>
        <w:spacing w:before="0" w:line="240" w:lineRule="auto"/>
        <w:ind w:left="240" w:right="0" w:firstLine="720"/>
        <w:jc w:val="both"/>
      </w:pPr>
      <w:r>
        <w:rPr>
          <w:color w:val="000000"/>
          <w:spacing w:val="0"/>
          <w:w w:val="100"/>
          <w:position w:val="0"/>
        </w:rPr>
        <w:t xml:space="preserve">Ban Chỉ huy PCTT và TKCN quận Hà Đông nhận được Lệnh báo động lũ II trên sông Nhuệ số 52/L-BCH ngày 10/9/2024 của Ban Chỉ huy PCTT và TKCN thành phố Hà Nội </w:t>
      </w:r>
      <w:r>
        <w:rPr>
          <w:i/>
          <w:iCs/>
          <w:color w:val="000000"/>
          <w:spacing w:val="0"/>
          <w:w w:val="100"/>
          <w:position w:val="0"/>
        </w:rPr>
        <w:t>(có văn bản đính kèm).</w:t>
      </w:r>
    </w:p>
    <w:p>
      <w:pPr>
        <w:pStyle w:val="Style10"/>
        <w:keepNext w:val="0"/>
        <w:keepLines w:val="0"/>
        <w:widowControl w:val="0"/>
        <w:shd w:val="clear" w:color="auto" w:fill="auto"/>
        <w:bidi w:val="0"/>
        <w:spacing w:before="0" w:line="240" w:lineRule="auto"/>
        <w:ind w:left="0" w:right="0" w:firstLine="0"/>
        <w:jc w:val="center"/>
      </w:pPr>
      <w:r>
        <w:rPr>
          <w:color w:val="000000"/>
          <w:spacing w:val="0"/>
          <w:w w:val="100"/>
          <w:position w:val="0"/>
        </w:rPr>
        <w:t>về vấn đề này, Ban Chỉ huy PCTT và TKCN quận Hà Đông giao:</w:t>
      </w:r>
    </w:p>
    <w:p>
      <w:pPr>
        <w:pStyle w:val="Style10"/>
        <w:keepNext w:val="0"/>
        <w:keepLines w:val="0"/>
        <w:widowControl w:val="0"/>
        <w:numPr>
          <w:ilvl w:val="0"/>
          <w:numId w:val="5"/>
        </w:numPr>
        <w:shd w:val="clear" w:color="auto" w:fill="auto"/>
        <w:tabs>
          <w:tab w:pos="1318" w:val="left"/>
        </w:tabs>
        <w:bidi w:val="0"/>
        <w:spacing w:before="0" w:line="240" w:lineRule="auto"/>
        <w:ind w:left="0" w:right="0" w:firstLine="960"/>
        <w:jc w:val="both"/>
      </w:pPr>
      <w:bookmarkStart w:id="9" w:name="bookmark9"/>
      <w:bookmarkEnd w:id="9"/>
      <w:r>
        <w:rPr>
          <w:b/>
          <w:bCs/>
          <w:color w:val="000000"/>
          <w:spacing w:val="0"/>
          <w:w w:val="100"/>
          <w:position w:val="0"/>
        </w:rPr>
        <w:t>Phòng Kinh tế:</w:t>
      </w:r>
    </w:p>
    <w:p>
      <w:pPr>
        <w:pStyle w:val="Style10"/>
        <w:keepNext w:val="0"/>
        <w:keepLines w:val="0"/>
        <w:widowControl w:val="0"/>
        <w:numPr>
          <w:ilvl w:val="0"/>
          <w:numId w:val="3"/>
        </w:numPr>
        <w:shd w:val="clear" w:color="auto" w:fill="auto"/>
        <w:tabs>
          <w:tab w:pos="1242" w:val="left"/>
        </w:tabs>
        <w:bidi w:val="0"/>
        <w:spacing w:before="0" w:line="240" w:lineRule="auto"/>
        <w:ind w:left="240" w:right="0" w:firstLine="720"/>
        <w:jc w:val="both"/>
      </w:pPr>
      <w:bookmarkStart w:id="10" w:name="bookmark10"/>
      <w:bookmarkEnd w:id="10"/>
      <w:r>
        <w:rPr>
          <w:color w:val="000000"/>
          <w:spacing w:val="0"/>
          <w:w w:val="100"/>
          <w:position w:val="0"/>
        </w:rPr>
        <w:t>Căn cứ Lệnh báo động lũ II trên sông Nhuệ số 52/L-BCH ngày 10/9/2024 của Ban Chỉ huy PCTT và TKCN thành phố Hà Nội, phối hợp với Trung tâm Văn hoá - Thông tin và Thể thao và UBND các phường: Mộ Lao, Vạn Phúc, Yết Kiêu, Văn Quán, Phúc La, Kiến Hưng, Hà Cầu, Nguyễn Trãi thông báo đến toàn thể người dân trên địa bàn quận được biết, tổ chức các phương án phòng, chống thiên tai hiệu quả, thiết thực.</w:t>
      </w:r>
    </w:p>
    <w:p>
      <w:pPr>
        <w:pStyle w:val="Style10"/>
        <w:keepNext w:val="0"/>
        <w:keepLines w:val="0"/>
        <w:widowControl w:val="0"/>
        <w:numPr>
          <w:ilvl w:val="0"/>
          <w:numId w:val="3"/>
        </w:numPr>
        <w:shd w:val="clear" w:color="auto" w:fill="auto"/>
        <w:tabs>
          <w:tab w:pos="1242" w:val="left"/>
        </w:tabs>
        <w:bidi w:val="0"/>
        <w:spacing w:before="0" w:line="240" w:lineRule="auto"/>
        <w:ind w:left="240" w:right="0" w:firstLine="720"/>
        <w:jc w:val="both"/>
      </w:pPr>
      <w:bookmarkStart w:id="11" w:name="bookmark11"/>
      <w:bookmarkEnd w:id="11"/>
      <w:r>
        <w:rPr>
          <w:color w:val="000000"/>
          <w:spacing w:val="0"/>
          <w:w w:val="100"/>
          <w:position w:val="0"/>
        </w:rPr>
        <w:t>Tổng hợp, tham mưu UBND quận báo cáo các khó khăn, vướng mắc trong quá trình triển khai thực hiện gửi về Ban Chỉ huy Phòng, chống thiên tai và Tìm kiếm cứu nạn Thành phố theo quy định.</w:t>
      </w:r>
    </w:p>
    <w:p>
      <w:pPr>
        <w:pStyle w:val="Style10"/>
        <w:keepNext w:val="0"/>
        <w:keepLines w:val="0"/>
        <w:widowControl w:val="0"/>
        <w:numPr>
          <w:ilvl w:val="0"/>
          <w:numId w:val="5"/>
        </w:numPr>
        <w:shd w:val="clear" w:color="auto" w:fill="auto"/>
        <w:tabs>
          <w:tab w:pos="1347" w:val="left"/>
        </w:tabs>
        <w:bidi w:val="0"/>
        <w:spacing w:before="0" w:line="240" w:lineRule="auto"/>
        <w:ind w:left="240" w:right="0" w:firstLine="720"/>
        <w:jc w:val="both"/>
      </w:pPr>
      <w:bookmarkStart w:id="12" w:name="bookmark12"/>
      <w:bookmarkEnd w:id="12"/>
      <w:r>
        <w:rPr>
          <w:b/>
          <w:bCs/>
          <w:color w:val="000000"/>
          <w:spacing w:val="0"/>
          <w:w w:val="100"/>
          <w:position w:val="0"/>
        </w:rPr>
        <w:t>Trung tâm Văn hoá - Thông tin và Thể thao</w:t>
      </w:r>
      <w:r>
        <w:rPr>
          <w:color w:val="000000"/>
          <w:spacing w:val="0"/>
          <w:w w:val="100"/>
          <w:position w:val="0"/>
        </w:rPr>
        <w:t>: Thông báo trên hệ thống thông tin cơ sở về Lệnh báo động lũ II trên sông Nhuệ số 52/L-BCH ngày 10/9/2024 của Ban Chỉ huy PCTT và TKCN thành phố Hà Nội để người dân trên địa bàn quận được biết.</w:t>
      </w:r>
    </w:p>
    <w:p>
      <w:pPr>
        <w:pStyle w:val="Style10"/>
        <w:keepNext w:val="0"/>
        <w:keepLines w:val="0"/>
        <w:widowControl w:val="0"/>
        <w:numPr>
          <w:ilvl w:val="0"/>
          <w:numId w:val="5"/>
        </w:numPr>
        <w:shd w:val="clear" w:color="auto" w:fill="auto"/>
        <w:tabs>
          <w:tab w:pos="1342" w:val="left"/>
        </w:tabs>
        <w:bidi w:val="0"/>
        <w:spacing w:before="0" w:line="240" w:lineRule="auto"/>
        <w:ind w:left="240" w:right="0" w:firstLine="720"/>
        <w:jc w:val="both"/>
      </w:pPr>
      <w:bookmarkStart w:id="13" w:name="bookmark13"/>
      <w:bookmarkEnd w:id="13"/>
      <w:r>
        <w:rPr>
          <w:b/>
          <w:bCs/>
          <w:color w:val="000000"/>
          <w:spacing w:val="0"/>
          <w:w w:val="100"/>
          <w:position w:val="0"/>
        </w:rPr>
        <w:t>Ban Chỉ huy PCTT và TKCN các phường: Mộ Lao, Vạn Phúc, Yết Kiêu, Văn Quán, Phúc La, Kiến Hưng, Hà Cầu, Nguyễn Trãi :</w:t>
      </w:r>
    </w:p>
    <w:p>
      <w:pPr>
        <w:pStyle w:val="Style10"/>
        <w:keepNext w:val="0"/>
        <w:keepLines w:val="0"/>
        <w:widowControl w:val="0"/>
        <w:numPr>
          <w:ilvl w:val="0"/>
          <w:numId w:val="3"/>
        </w:numPr>
        <w:shd w:val="clear" w:color="auto" w:fill="auto"/>
        <w:tabs>
          <w:tab w:pos="1213" w:val="left"/>
        </w:tabs>
        <w:bidi w:val="0"/>
        <w:spacing w:before="0" w:line="240" w:lineRule="auto"/>
        <w:ind w:left="240" w:right="0" w:firstLine="720"/>
        <w:jc w:val="both"/>
      </w:pPr>
      <w:bookmarkStart w:id="14" w:name="bookmark14"/>
      <w:bookmarkEnd w:id="14"/>
      <w:r>
        <w:rPr>
          <w:color w:val="000000"/>
          <w:spacing w:val="0"/>
          <w:w w:val="100"/>
          <w:position w:val="0"/>
        </w:rPr>
        <w:t>Căn cứ Lệnh báo động lũ II trên sông Nhuệ số 52/L-BCH ngày 10/9/2024 của Ban Chỉ huy PCTT và TKCN thành phố Hà Nội chủ trì, phối hợp</w:t>
        <w:br w:type="page"/>
      </w:r>
      <w:r>
        <w:rPr>
          <w:color w:val="000000"/>
          <w:spacing w:val="0"/>
          <w:w w:val="100"/>
          <w:position w:val="0"/>
        </w:rPr>
        <w:t>với các đơn vị liên quan thông báo đến toàn thể người dân trên địa bàn quản lý được biết, tổ chức các phương án phòng, chống thiên tai hiệu quả, thiết thực.</w:t>
      </w:r>
    </w:p>
    <w:p>
      <w:pPr>
        <w:pStyle w:val="Style10"/>
        <w:keepNext w:val="0"/>
        <w:keepLines w:val="0"/>
        <w:widowControl w:val="0"/>
        <w:shd w:val="clear" w:color="auto" w:fill="auto"/>
        <w:bidi w:val="0"/>
        <w:spacing w:before="0" w:after="240" w:line="240" w:lineRule="auto"/>
        <w:ind w:left="0" w:right="0" w:firstLine="740"/>
        <w:jc w:val="both"/>
      </w:pPr>
      <w:r>
        <w:rPr>
          <w:color w:val="000000"/>
          <w:spacing w:val="0"/>
          <w:w w:val="100"/>
          <w:position w:val="0"/>
        </w:rPr>
        <w:t>- Thường xuyên kiểm tra, cập nhật tình hình mực nước trên sông Nhuệ; báo cáo các khó khăn, vướng mắc trong quá trình triển khai thực hiện gửi về Ban Chỉ huy Phòng, chống thiên tai và Tìm kiếm cứu nạn quận Hà Đông (qua phòng Kinh tế) để tổng hợp, tham mưu UBND quận chỉ đạo kịp thời.</w:t>
      </w:r>
    </w:p>
    <w:p>
      <w:pPr>
        <w:pStyle w:val="Style10"/>
        <w:keepNext w:val="0"/>
        <w:keepLines w:val="0"/>
        <w:widowControl w:val="0"/>
        <w:numPr>
          <w:ilvl w:val="0"/>
          <w:numId w:val="5"/>
        </w:numPr>
        <w:shd w:val="clear" w:color="auto" w:fill="auto"/>
        <w:tabs>
          <w:tab w:pos="1103" w:val="left"/>
        </w:tabs>
        <w:bidi w:val="0"/>
        <w:spacing w:before="0" w:line="240" w:lineRule="auto"/>
        <w:ind w:left="0" w:right="0" w:firstLine="740"/>
        <w:jc w:val="both"/>
      </w:pPr>
      <w:bookmarkStart w:id="15" w:name="bookmark15"/>
      <w:bookmarkEnd w:id="15"/>
      <w:r>
        <w:rPr>
          <w:b/>
          <w:bCs/>
          <w:color w:val="000000"/>
          <w:spacing w:val="0"/>
          <w:w w:val="100"/>
          <w:position w:val="0"/>
        </w:rPr>
        <w:t>Công' ty TNHH MTV ĐTPT thuỷ lợi Sông Nhuệ, các Xí nghiệp Thoát nước số 6, 7, 8</w:t>
      </w:r>
      <w:r>
        <w:rPr>
          <w:color w:val="000000"/>
          <w:spacing w:val="0"/>
          <w:w w:val="100"/>
          <w:position w:val="0"/>
        </w:rPr>
        <w:t>: Căn cứ chức năng, nhiệm vụ chuyên môn của đơn vị, phối hợp Ban Chỉ huy PCTT và TKCN các phường: Mộ Lao, Vạn Phúc, Yết Kiêu, Văn Quán, Phúc La, Kiến Hưng, Hà Cầu, Nguyễn Trãi triển khai thực hiện công tác phòng, chống thiên tai trên địa bàn đảm bảo đúng quy định khi có lệnh báo báo động lũ trên sông Nhuệ.</w:t>
      </w:r>
    </w:p>
    <w:p>
      <w:pPr>
        <w:pStyle w:val="Style10"/>
        <w:keepNext w:val="0"/>
        <w:keepLines w:val="0"/>
        <w:widowControl w:val="0"/>
        <w:shd w:val="clear" w:color="auto" w:fill="auto"/>
        <w:bidi w:val="0"/>
        <w:spacing w:before="0" w:after="340" w:line="240" w:lineRule="auto"/>
        <w:ind w:left="0" w:right="0" w:firstLine="740"/>
        <w:jc w:val="both"/>
      </w:pPr>
      <w:r>
        <w:rPr>
          <w:color w:val="000000"/>
          <w:spacing w:val="0"/>
          <w:w w:val="100"/>
          <w:position w:val="0"/>
        </w:rPr>
        <w:t>Ban Chỉ huy PCTT và TKCN quận Hà Đông yêu cầu Thủ trưởng các đơn vị: Kinh tế, Trung tâm Văn hoá - Thông tin và Thể thao, Ban Chỉ huy PCTT và TKCN các phường: Mộ Lao, Vạn Phúc, Yết Kiêu, Văn Quán, Phúc La, Kiến Hưng, Hà Cầu, Nguyễn Trãi triển khai thực hiện nhiệm vụ được giao; đề nghị Công ty TNHH MTV ĐTPT thuỷ lợi Sông Nhuệ, các Xí nghiệp Thoát nước số 6, 7, 8 phối hợp thực hiện./.,;</w:t>
      </w:r>
    </w:p>
    <w:p>
      <w:pPr>
        <w:pStyle w:val="Style10"/>
        <w:keepNext w:val="0"/>
        <w:keepLines w:val="0"/>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1021715</wp:posOffset>
                </wp:positionH>
                <wp:positionV relativeFrom="paragraph">
                  <wp:posOffset>12700</wp:posOffset>
                </wp:positionV>
                <wp:extent cx="2340610" cy="841375"/>
                <wp:wrapSquare wrapText="bothSides"/>
                <wp:docPr id="5" name="Shape 5"/>
                <a:graphic xmlns:a="http://schemas.openxmlformats.org/drawingml/2006/main">
                  <a:graphicData uri="http://schemas.microsoft.com/office/word/2010/wordprocessingShape">
                    <wps:wsp>
                      <wps:cNvSpPr txBox="1"/>
                      <wps:spPr>
                        <a:xfrm>
                          <a:ext cx="2340610" cy="8413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b/>
                                <w:bCs/>
                                <w:i/>
                                <w:iCs/>
                                <w:color w:val="000000"/>
                                <w:spacing w:val="0"/>
                                <w:w w:val="100"/>
                                <w:position w:val="0"/>
                                <w:sz w:val="26"/>
                                <w:szCs w:val="26"/>
                              </w:rPr>
                              <w:t>Nơi nhận:</w:t>
                            </w:r>
                          </w:p>
                          <w:p>
                            <w:pPr>
                              <w:pStyle w:val="Style2"/>
                              <w:keepNext w:val="0"/>
                              <w:keepLines w:val="0"/>
                              <w:widowControl w:val="0"/>
                              <w:numPr>
                                <w:ilvl w:val="0"/>
                                <w:numId w:val="1"/>
                              </w:numPr>
                              <w:shd w:val="clear" w:color="auto" w:fill="auto"/>
                              <w:tabs>
                                <w:tab w:pos="110" w:val="left"/>
                              </w:tabs>
                              <w:bidi w:val="0"/>
                              <w:spacing w:before="0" w:after="0" w:line="240" w:lineRule="auto"/>
                              <w:ind w:left="0" w:right="0" w:firstLine="0"/>
                              <w:jc w:val="left"/>
                              <w:rPr>
                                <w:sz w:val="22"/>
                                <w:szCs w:val="22"/>
                              </w:rPr>
                            </w:pPr>
                            <w:bookmarkStart w:id="0" w:name="bookmark0"/>
                            <w:bookmarkEnd w:id="0"/>
                            <w:r>
                              <w:rPr>
                                <w:color w:val="000000"/>
                                <w:spacing w:val="0"/>
                                <w:w w:val="100"/>
                                <w:position w:val="0"/>
                                <w:sz w:val="22"/>
                                <w:szCs w:val="22"/>
                              </w:rPr>
                              <w:t>Như trên;</w:t>
                            </w:r>
                          </w:p>
                          <w:p>
                            <w:pPr>
                              <w:pStyle w:val="Style2"/>
                              <w:keepNext w:val="0"/>
                              <w:keepLines w:val="0"/>
                              <w:widowControl w:val="0"/>
                              <w:numPr>
                                <w:ilvl w:val="0"/>
                                <w:numId w:val="1"/>
                              </w:numPr>
                              <w:shd w:val="clear" w:color="auto" w:fill="auto"/>
                              <w:tabs>
                                <w:tab w:pos="125" w:val="left"/>
                              </w:tabs>
                              <w:bidi w:val="0"/>
                              <w:spacing w:before="0" w:after="0" w:line="240" w:lineRule="auto"/>
                              <w:ind w:left="0" w:right="0" w:firstLine="0"/>
                              <w:jc w:val="left"/>
                              <w:rPr>
                                <w:sz w:val="22"/>
                                <w:szCs w:val="22"/>
                              </w:rPr>
                            </w:pPr>
                            <w:bookmarkStart w:id="1" w:name="bookmark1"/>
                            <w:bookmarkEnd w:id="1"/>
                            <w:r>
                              <w:rPr>
                                <w:color w:val="000000"/>
                                <w:spacing w:val="0"/>
                                <w:w w:val="100"/>
                                <w:position w:val="0"/>
                                <w:sz w:val="22"/>
                                <w:szCs w:val="22"/>
                              </w:rPr>
                              <w:t>Quận ủy, HĐND, UBND quận (để b/c);</w:t>
                            </w:r>
                          </w:p>
                          <w:p>
                            <w:pPr>
                              <w:pStyle w:val="Style2"/>
                              <w:keepNext w:val="0"/>
                              <w:keepLines w:val="0"/>
                              <w:widowControl w:val="0"/>
                              <w:numPr>
                                <w:ilvl w:val="0"/>
                                <w:numId w:val="1"/>
                              </w:numPr>
                              <w:shd w:val="clear" w:color="auto" w:fill="auto"/>
                              <w:tabs>
                                <w:tab w:pos="120" w:val="left"/>
                              </w:tabs>
                              <w:bidi w:val="0"/>
                              <w:spacing w:before="0" w:after="0" w:line="240" w:lineRule="auto"/>
                              <w:ind w:left="0" w:right="0" w:firstLine="0"/>
                              <w:jc w:val="left"/>
                              <w:rPr>
                                <w:sz w:val="22"/>
                                <w:szCs w:val="22"/>
                              </w:rPr>
                            </w:pPr>
                            <w:bookmarkStart w:id="2" w:name="bookmark2"/>
                            <w:bookmarkEnd w:id="2"/>
                            <w:r>
                              <w:rPr>
                                <w:color w:val="000000"/>
                                <w:spacing w:val="0"/>
                                <w:w w:val="100"/>
                                <w:position w:val="0"/>
                                <w:sz w:val="22"/>
                                <w:szCs w:val="22"/>
                              </w:rPr>
                              <w:t>UBND các phường;</w:t>
                            </w:r>
                          </w:p>
                          <w:p>
                            <w:pPr>
                              <w:pStyle w:val="Style2"/>
                              <w:keepNext w:val="0"/>
                              <w:keepLines w:val="0"/>
                              <w:widowControl w:val="0"/>
                              <w:numPr>
                                <w:ilvl w:val="0"/>
                                <w:numId w:val="1"/>
                              </w:numPr>
                              <w:shd w:val="clear" w:color="auto" w:fill="auto"/>
                              <w:tabs>
                                <w:tab w:pos="120" w:val="left"/>
                              </w:tabs>
                              <w:bidi w:val="0"/>
                              <w:spacing w:before="0" w:after="0" w:line="240" w:lineRule="auto"/>
                              <w:ind w:left="0" w:right="0" w:firstLine="0"/>
                              <w:jc w:val="left"/>
                              <w:rPr>
                                <w:sz w:val="22"/>
                                <w:szCs w:val="22"/>
                              </w:rPr>
                            </w:pPr>
                            <w:bookmarkStart w:id="3" w:name="bookmark3"/>
                            <w:bookmarkEnd w:id="3"/>
                            <w:r>
                              <w:rPr>
                                <w:color w:val="000000"/>
                                <w:spacing w:val="0"/>
                                <w:w w:val="100"/>
                                <w:position w:val="0"/>
                                <w:sz w:val="22"/>
                                <w:szCs w:val="22"/>
                              </w:rPr>
                              <w:t>Lưu: VT.</w:t>
                            </w:r>
                          </w:p>
                        </w:txbxContent>
                      </wps:txbx>
                      <wps:bodyPr lIns="0" tIns="0" rIns="0" bIns="0">
                        <a:noAutoFit/>
                      </wps:bodyPr>
                    </wps:wsp>
                  </a:graphicData>
                </a:graphic>
              </wp:anchor>
            </w:drawing>
          </mc:Choice>
          <mc:Fallback>
            <w:pict>
              <v:shape id="_x0000_s1031" type="#_x0000_t202" style="position:absolute;margin-left:80.450000000000003pt;margin-top:1.pt;width:184.30000000000001pt;height:66.25pt;z-index:-125829373;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b/>
                          <w:bCs/>
                          <w:i/>
                          <w:iCs/>
                          <w:color w:val="000000"/>
                          <w:spacing w:val="0"/>
                          <w:w w:val="100"/>
                          <w:position w:val="0"/>
                          <w:sz w:val="26"/>
                          <w:szCs w:val="26"/>
                        </w:rPr>
                        <w:t>Nơi nhận:</w:t>
                      </w:r>
                    </w:p>
                    <w:p>
                      <w:pPr>
                        <w:pStyle w:val="Style2"/>
                        <w:keepNext w:val="0"/>
                        <w:keepLines w:val="0"/>
                        <w:widowControl w:val="0"/>
                        <w:numPr>
                          <w:ilvl w:val="0"/>
                          <w:numId w:val="1"/>
                        </w:numPr>
                        <w:shd w:val="clear" w:color="auto" w:fill="auto"/>
                        <w:tabs>
                          <w:tab w:pos="110" w:val="left"/>
                        </w:tabs>
                        <w:bidi w:val="0"/>
                        <w:spacing w:before="0" w:after="0" w:line="240" w:lineRule="auto"/>
                        <w:ind w:left="0" w:right="0" w:firstLine="0"/>
                        <w:jc w:val="left"/>
                        <w:rPr>
                          <w:sz w:val="22"/>
                          <w:szCs w:val="22"/>
                        </w:rPr>
                      </w:pPr>
                      <w:bookmarkStart w:id="0" w:name="bookmark0"/>
                      <w:bookmarkEnd w:id="0"/>
                      <w:r>
                        <w:rPr>
                          <w:color w:val="000000"/>
                          <w:spacing w:val="0"/>
                          <w:w w:val="100"/>
                          <w:position w:val="0"/>
                          <w:sz w:val="22"/>
                          <w:szCs w:val="22"/>
                        </w:rPr>
                        <w:t>Như trên;</w:t>
                      </w:r>
                    </w:p>
                    <w:p>
                      <w:pPr>
                        <w:pStyle w:val="Style2"/>
                        <w:keepNext w:val="0"/>
                        <w:keepLines w:val="0"/>
                        <w:widowControl w:val="0"/>
                        <w:numPr>
                          <w:ilvl w:val="0"/>
                          <w:numId w:val="1"/>
                        </w:numPr>
                        <w:shd w:val="clear" w:color="auto" w:fill="auto"/>
                        <w:tabs>
                          <w:tab w:pos="125" w:val="left"/>
                        </w:tabs>
                        <w:bidi w:val="0"/>
                        <w:spacing w:before="0" w:after="0" w:line="240" w:lineRule="auto"/>
                        <w:ind w:left="0" w:right="0" w:firstLine="0"/>
                        <w:jc w:val="left"/>
                        <w:rPr>
                          <w:sz w:val="22"/>
                          <w:szCs w:val="22"/>
                        </w:rPr>
                      </w:pPr>
                      <w:bookmarkStart w:id="1" w:name="bookmark1"/>
                      <w:bookmarkEnd w:id="1"/>
                      <w:r>
                        <w:rPr>
                          <w:color w:val="000000"/>
                          <w:spacing w:val="0"/>
                          <w:w w:val="100"/>
                          <w:position w:val="0"/>
                          <w:sz w:val="22"/>
                          <w:szCs w:val="22"/>
                        </w:rPr>
                        <w:t>Quận ủy, HĐND, UBND quận (để b/c);</w:t>
                      </w:r>
                    </w:p>
                    <w:p>
                      <w:pPr>
                        <w:pStyle w:val="Style2"/>
                        <w:keepNext w:val="0"/>
                        <w:keepLines w:val="0"/>
                        <w:widowControl w:val="0"/>
                        <w:numPr>
                          <w:ilvl w:val="0"/>
                          <w:numId w:val="1"/>
                        </w:numPr>
                        <w:shd w:val="clear" w:color="auto" w:fill="auto"/>
                        <w:tabs>
                          <w:tab w:pos="120" w:val="left"/>
                        </w:tabs>
                        <w:bidi w:val="0"/>
                        <w:spacing w:before="0" w:after="0" w:line="240" w:lineRule="auto"/>
                        <w:ind w:left="0" w:right="0" w:firstLine="0"/>
                        <w:jc w:val="left"/>
                        <w:rPr>
                          <w:sz w:val="22"/>
                          <w:szCs w:val="22"/>
                        </w:rPr>
                      </w:pPr>
                      <w:bookmarkStart w:id="2" w:name="bookmark2"/>
                      <w:bookmarkEnd w:id="2"/>
                      <w:r>
                        <w:rPr>
                          <w:color w:val="000000"/>
                          <w:spacing w:val="0"/>
                          <w:w w:val="100"/>
                          <w:position w:val="0"/>
                          <w:sz w:val="22"/>
                          <w:szCs w:val="22"/>
                        </w:rPr>
                        <w:t>UBND các phường;</w:t>
                      </w:r>
                    </w:p>
                    <w:p>
                      <w:pPr>
                        <w:pStyle w:val="Style2"/>
                        <w:keepNext w:val="0"/>
                        <w:keepLines w:val="0"/>
                        <w:widowControl w:val="0"/>
                        <w:numPr>
                          <w:ilvl w:val="0"/>
                          <w:numId w:val="1"/>
                        </w:numPr>
                        <w:shd w:val="clear" w:color="auto" w:fill="auto"/>
                        <w:tabs>
                          <w:tab w:pos="120" w:val="left"/>
                        </w:tabs>
                        <w:bidi w:val="0"/>
                        <w:spacing w:before="0" w:after="0" w:line="240" w:lineRule="auto"/>
                        <w:ind w:left="0" w:right="0" w:firstLine="0"/>
                        <w:jc w:val="left"/>
                        <w:rPr>
                          <w:sz w:val="22"/>
                          <w:szCs w:val="22"/>
                        </w:rPr>
                      </w:pPr>
                      <w:bookmarkStart w:id="3" w:name="bookmark3"/>
                      <w:bookmarkEnd w:id="3"/>
                      <w:r>
                        <w:rPr>
                          <w:color w:val="000000"/>
                          <w:spacing w:val="0"/>
                          <w:w w:val="100"/>
                          <w:position w:val="0"/>
                          <w:sz w:val="22"/>
                          <w:szCs w:val="22"/>
                        </w:rPr>
                        <w:t>Lưu: VT.</w:t>
                      </w:r>
                    </w:p>
                  </w:txbxContent>
                </v:textbox>
                <w10:wrap type="square" anchorx="page"/>
              </v:shape>
            </w:pict>
          </mc:Fallback>
        </mc:AlternateContent>
      </w:r>
      <w:r>
        <w:rPr>
          <w:b/>
          <w:bCs/>
          <w:color w:val="000000"/>
          <w:spacing w:val="0"/>
          <w:w w:val="100"/>
          <w:position w:val="0"/>
        </w:rPr>
        <w:t>..TRƯƠNG BAN</w:t>
      </w:r>
    </w:p>
    <w:p>
      <w:pPr>
        <w:pStyle w:val="Style20"/>
        <w:keepNext w:val="0"/>
        <w:keepLines w:val="0"/>
        <w:widowControl w:val="0"/>
        <w:shd w:val="clear" w:color="auto" w:fill="auto"/>
        <w:tabs>
          <w:tab w:pos="3422" w:val="left"/>
        </w:tabs>
        <w:bidi w:val="0"/>
        <w:spacing w:before="0" w:after="0" w:line="240" w:lineRule="auto"/>
        <w:ind w:right="0" w:firstLine="0"/>
        <w:jc w:val="left"/>
        <w:rPr>
          <w:sz w:val="16"/>
          <w:szCs w:val="16"/>
        </w:rPr>
      </w:pPr>
      <w:r>
        <w:rPr>
          <w:b/>
          <w:bCs/>
          <w:smallCaps w:val="0"/>
          <w:spacing w:val="0"/>
          <w:w w:val="100"/>
          <w:position w:val="0"/>
          <w:sz w:val="16"/>
          <w:szCs w:val="16"/>
        </w:rPr>
        <w:t xml:space="preserve">V </w:t>
      </w:r>
      <w:r>
        <w:rPr>
          <w:spacing w:val="0"/>
          <w:w w:val="100"/>
          <w:position w:val="0"/>
          <w:sz w:val="22"/>
          <w:szCs w:val="22"/>
        </w:rPr>
        <w:t>*Zb an chi</w:t>
      </w:r>
      <w:r>
        <w:rPr>
          <w:b/>
          <w:bCs/>
          <w:smallCaps w:val="0"/>
          <w:spacing w:val="0"/>
          <w:w w:val="100"/>
          <w:position w:val="0"/>
          <w:sz w:val="16"/>
          <w:szCs w:val="16"/>
        </w:rPr>
        <w:tab/>
      </w:r>
      <w:r>
        <w:rPr>
          <w:b/>
          <w:bCs/>
          <w:smallCaps w:val="0"/>
          <w:color w:val="1147AD"/>
          <w:spacing w:val="0"/>
          <w:w w:val="100"/>
          <w:position w:val="0"/>
          <w:sz w:val="16"/>
          <w:szCs w:val="16"/>
        </w:rPr>
        <w:t>X~N</w:t>
      </w:r>
    </w:p>
    <w:p>
      <w:pPr>
        <w:pStyle w:val="Style24"/>
        <w:keepNext w:val="0"/>
        <w:keepLines w:val="0"/>
        <w:widowControl w:val="0"/>
        <w:shd w:val="clear" w:color="auto" w:fill="auto"/>
        <w:tabs>
          <w:tab w:pos="3422" w:val="left"/>
        </w:tabs>
        <w:bidi w:val="0"/>
        <w:spacing w:before="0" w:after="0" w:line="240" w:lineRule="auto"/>
        <w:ind w:right="0" w:firstLine="0"/>
        <w:jc w:val="left"/>
      </w:pPr>
      <w:r>
        <w:rPr>
          <w:spacing w:val="0"/>
          <w:w w:val="100"/>
          <w:position w:val="0"/>
        </w:rPr>
        <w:t>tí</w:t>
      </w:r>
      <w:r>
        <w:rPr>
          <w:b w:val="0"/>
          <w:bCs w:val="0"/>
          <w:smallCaps/>
          <w:spacing w:val="0"/>
          <w:w w:val="100"/>
          <w:position w:val="0"/>
          <w:sz w:val="22"/>
          <w:szCs w:val="22"/>
        </w:rPr>
        <w:t>/phòng,</w:t>
      </w:r>
      <w:r>
        <w:rPr>
          <w:spacing w:val="0"/>
          <w:w w:val="100"/>
          <w:position w:val="0"/>
        </w:rPr>
        <w:t xml:space="preserve"> </w:t>
      </w:r>
      <w:r>
        <w:rPr>
          <w:spacing w:val="0"/>
          <w:w w:val="100"/>
          <w:position w:val="0"/>
        </w:rPr>
        <w:t>CHWGTHlS^Vvl</w:t>
        <w:tab/>
      </w:r>
      <w:r>
        <w:rPr>
          <w:color w:val="1147AD"/>
          <w:spacing w:val="0"/>
          <w:w w:val="100"/>
          <w:position w:val="0"/>
        </w:rPr>
        <w:t>/ /</w:t>
      </w:r>
    </w:p>
    <w:p>
      <w:pPr>
        <w:pStyle w:val="Style28"/>
        <w:keepNext w:val="0"/>
        <w:keepLines w:val="0"/>
        <w:widowControl w:val="0"/>
        <w:shd w:val="clear" w:color="auto" w:fill="auto"/>
        <w:bidi w:val="0"/>
        <w:spacing w:before="0" w:after="0" w:line="240" w:lineRule="auto"/>
        <w:ind w:left="0" w:right="0" w:firstLine="0"/>
        <w:jc w:val="center"/>
      </w:pPr>
      <w:r>
        <w:rPr>
          <w:spacing w:val="0"/>
          <w:w w:val="100"/>
          <w:position w:val="0"/>
        </w:rPr>
        <w:t xml:space="preserve">Ỉ </w:t>
      </w:r>
      <w:r>
        <w:rPr>
          <w:color w:val="905C5E"/>
          <w:spacing w:val="0"/>
          <w:w w:val="100"/>
          <w:position w:val="0"/>
        </w:rPr>
        <w:t xml:space="preserve">l </w:t>
      </w:r>
      <w:r>
        <w:rPr>
          <w:spacing w:val="0"/>
          <w:w w:val="100"/>
          <w:position w:val="0"/>
        </w:rPr>
        <w:t>VÀ TÌM KIÊM</w:t>
      </w:r>
    </w:p>
    <w:p>
      <w:pPr>
        <w:pStyle w:val="Style20"/>
        <w:keepNext w:val="0"/>
        <w:keepLines w:val="0"/>
        <w:widowControl w:val="0"/>
        <w:shd w:val="clear" w:color="auto" w:fill="auto"/>
        <w:tabs>
          <w:tab w:leader="underscore" w:pos="4079" w:val="left"/>
        </w:tabs>
        <w:bidi w:val="0"/>
        <w:spacing w:before="0" w:after="340" w:line="230" w:lineRule="auto"/>
        <w:ind w:right="0" w:firstLine="0"/>
        <w:jc w:val="left"/>
      </w:pPr>
      <w:r>
        <w:rPr>
          <w:spacing w:val="0"/>
          <w:w w:val="100"/>
          <w:position w:val="0"/>
        </w:rPr>
        <w:t>QÀqUẬN</w:t>
      </w:r>
      <w:r>
        <w:rPr>
          <w:b/>
          <w:bCs/>
          <w:smallCaps w:val="0"/>
          <w:spacing w:val="0"/>
          <w:w w:val="100"/>
          <w:position w:val="0"/>
          <w:sz w:val="16"/>
          <w:szCs w:val="16"/>
        </w:rPr>
        <w:t xml:space="preserve"> HÀ </w:t>
      </w:r>
      <w:r>
        <w:rPr>
          <w:spacing w:val="0"/>
          <w:w w:val="100"/>
          <w:position w:val="0"/>
        </w:rPr>
        <w:t>íÔNGAT</w:t>
      </w:r>
      <w:r>
        <w:rPr>
          <w:color w:val="1147AD"/>
          <w:spacing w:val="0"/>
          <w:w w:val="100"/>
          <w:position w:val="0"/>
        </w:rPr>
        <w:tab/>
      </w:r>
    </w:p>
    <w:p>
      <w:pPr>
        <w:pStyle w:val="Style10"/>
        <w:keepNext w:val="0"/>
        <w:keepLines w:val="0"/>
        <w:widowControl w:val="0"/>
        <w:shd w:val="clear" w:color="auto" w:fill="auto"/>
        <w:bidi w:val="0"/>
        <w:spacing w:before="0" w:after="200" w:line="240" w:lineRule="auto"/>
        <w:ind w:left="0" w:right="1160" w:firstLine="0"/>
        <w:jc w:val="right"/>
      </w:pPr>
      <w:r>
        <w:rPr>
          <w:b/>
          <w:bCs/>
          <w:color w:val="000000"/>
          <w:spacing w:val="0"/>
          <w:w w:val="100"/>
          <w:position w:val="0"/>
        </w:rPr>
        <w:t>Cấn Thị Việt Hà</w:t>
      </w:r>
    </w:p>
    <w:sectPr>
      <w:footnotePr>
        <w:pos w:val="pageBottom"/>
        <w:numFmt w:val="decimal"/>
        <w:numRestart w:val="continuous"/>
      </w:footnotePr>
      <w:type w:val="continuous"/>
      <w:pgSz w:w="11900" w:h="16840"/>
      <w:pgMar w:top="1110" w:right="1039" w:bottom="1619" w:left="150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3883660</wp:posOffset>
              </wp:positionH>
              <wp:positionV relativeFrom="page">
                <wp:posOffset>210820</wp:posOffset>
              </wp:positionV>
              <wp:extent cx="69850" cy="113030"/>
              <wp:wrapNone/>
              <wp:docPr id="3" name="Shape 3"/>
              <a:graphic xmlns:a="http://schemas.openxmlformats.org/drawingml/2006/main">
                <a:graphicData uri="http://schemas.microsoft.com/office/word/2010/wordprocessingShape">
                  <wps:wsp>
                    <wps:cNvSpPr txBox="1"/>
                    <wps:spPr>
                      <a:xfrm>
                        <a:ext cx="69850" cy="1130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8"/>
                              <w:szCs w:val="28"/>
                            </w:rPr>
                          </w:pPr>
                          <w:r>
                            <w:rPr>
                              <w:rFonts w:ascii="Courier New" w:eastAsia="Courier New" w:hAnsi="Courier New" w:cs="Courier New"/>
                              <w:color w:val="000000"/>
                              <w:spacing w:val="0"/>
                              <w:w w:val="100"/>
                              <w:position w:val="0"/>
                              <w:sz w:val="28"/>
                              <w:szCs w:val="28"/>
                            </w:rPr>
                            <w:t>2</w:t>
                          </w:r>
                        </w:p>
                      </w:txbxContent>
                    </wps:txbx>
                    <wps:bodyPr wrap="none" lIns="0" tIns="0" rIns="0" bIns="0">
                      <a:spAutoFit/>
                    </wps:bodyPr>
                  </wps:wsp>
                </a:graphicData>
              </a:graphic>
            </wp:anchor>
          </w:drawing>
        </mc:Choice>
        <mc:Fallback>
          <w:pict>
            <v:shape id="_x0000_s1029" type="#_x0000_t202" style="position:absolute;margin-left:305.80000000000001pt;margin-top:16.600000000000001pt;width:5.5pt;height:8.9000000000000004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8"/>
                        <w:szCs w:val="28"/>
                      </w:rPr>
                    </w:pPr>
                    <w:r>
                      <w:rPr>
                        <w:rFonts w:ascii="Courier New" w:eastAsia="Courier New" w:hAnsi="Courier New" w:cs="Courier New"/>
                        <w:color w:val="000000"/>
                        <w:spacing w:val="0"/>
                        <w:w w:val="100"/>
                        <w:position w:val="0"/>
                        <w:sz w:val="28"/>
                        <w:szCs w:val="28"/>
                      </w:rPr>
                      <w:t>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2)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11">
    <w:name w:val="Body text_"/>
    <w:basedOn w:val="DefaultParagraphFont"/>
    <w:link w:val="Style1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7">
    <w:name w:val="Header or footer (2)_"/>
    <w:basedOn w:val="DefaultParagraphFont"/>
    <w:link w:val="Style1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1">
    <w:name w:val="Body text (3)_"/>
    <w:basedOn w:val="DefaultParagraphFont"/>
    <w:link w:val="Style20"/>
    <w:rPr>
      <w:rFonts w:ascii="Arial" w:eastAsia="Arial" w:hAnsi="Arial" w:cs="Arial"/>
      <w:b w:val="0"/>
      <w:bCs w:val="0"/>
      <w:i w:val="0"/>
      <w:iCs w:val="0"/>
      <w:smallCaps/>
      <w:strike w:val="0"/>
      <w:color w:val="83363D"/>
      <w:sz w:val="22"/>
      <w:szCs w:val="22"/>
      <w:u w:val="none"/>
      <w:shd w:val="clear" w:color="auto" w:fill="auto"/>
    </w:rPr>
  </w:style>
  <w:style w:type="character" w:customStyle="1" w:styleId="CharStyle25">
    <w:name w:val="Body text (4)_"/>
    <w:basedOn w:val="DefaultParagraphFont"/>
    <w:link w:val="Style24"/>
    <w:rPr>
      <w:rFonts w:ascii="Arial" w:eastAsia="Arial" w:hAnsi="Arial" w:cs="Arial"/>
      <w:b/>
      <w:bCs/>
      <w:i w:val="0"/>
      <w:iCs w:val="0"/>
      <w:smallCaps w:val="0"/>
      <w:strike w:val="0"/>
      <w:color w:val="83363D"/>
      <w:sz w:val="16"/>
      <w:szCs w:val="16"/>
      <w:u w:val="none"/>
      <w:shd w:val="clear" w:color="auto" w:fill="auto"/>
    </w:rPr>
  </w:style>
  <w:style w:type="character" w:customStyle="1" w:styleId="CharStyle29">
    <w:name w:val="Body text (5)_"/>
    <w:basedOn w:val="DefaultParagraphFont"/>
    <w:link w:val="Style28"/>
    <w:rPr>
      <w:rFonts w:ascii="Arial" w:eastAsia="Arial" w:hAnsi="Arial" w:cs="Arial"/>
      <w:b/>
      <w:bCs/>
      <w:i w:val="0"/>
      <w:iCs w:val="0"/>
      <w:smallCaps w:val="0"/>
      <w:strike w:val="0"/>
      <w:color w:val="83363D"/>
      <w:sz w:val="14"/>
      <w:szCs w:val="14"/>
      <w:u w:val="none"/>
      <w:shd w:val="clear" w:color="auto" w:fill="auto"/>
    </w:rPr>
  </w:style>
  <w:style w:type="paragraph" w:customStyle="1" w:styleId="Style2">
    <w:name w:val="Body text (2)"/>
    <w:basedOn w:val="Normal"/>
    <w:link w:val="CharStyle3"/>
    <w:pPr>
      <w:widowControl w:val="0"/>
      <w:shd w:val="clear" w:color="auto" w:fill="auto"/>
      <w:jc w:val="center"/>
    </w:pPr>
    <w:rPr>
      <w:rFonts w:ascii="Times New Roman" w:eastAsia="Times New Roman" w:hAnsi="Times New Roman" w:cs="Times New Roman"/>
      <w:b w:val="0"/>
      <w:bCs w:val="0"/>
      <w:i w:val="0"/>
      <w:iCs w:val="0"/>
      <w:smallCaps w:val="0"/>
      <w:strike w:val="0"/>
      <w:u w:val="none"/>
      <w:shd w:val="clear" w:color="auto" w:fill="auto"/>
    </w:rPr>
  </w:style>
  <w:style w:type="paragraph" w:styleId="Style10">
    <w:name w:val="Body text"/>
    <w:basedOn w:val="Normal"/>
    <w:link w:val="CharStyle11"/>
    <w:qFormat/>
    <w:pPr>
      <w:widowControl w:val="0"/>
      <w:shd w:val="clear" w:color="auto" w:fill="auto"/>
      <w:spacing w:after="180"/>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6">
    <w:name w:val="Header or footer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0">
    <w:name w:val="Body text (3)"/>
    <w:basedOn w:val="Normal"/>
    <w:link w:val="CharStyle21"/>
    <w:pPr>
      <w:widowControl w:val="0"/>
      <w:shd w:val="clear" w:color="auto" w:fill="auto"/>
      <w:spacing w:after="170" w:line="235" w:lineRule="auto"/>
      <w:ind w:left="1060"/>
    </w:pPr>
    <w:rPr>
      <w:rFonts w:ascii="Arial" w:eastAsia="Arial" w:hAnsi="Arial" w:cs="Arial"/>
      <w:b w:val="0"/>
      <w:bCs w:val="0"/>
      <w:i w:val="0"/>
      <w:iCs w:val="0"/>
      <w:smallCaps/>
      <w:strike w:val="0"/>
      <w:color w:val="83363D"/>
      <w:sz w:val="22"/>
      <w:szCs w:val="22"/>
      <w:u w:val="none"/>
      <w:shd w:val="clear" w:color="auto" w:fill="auto"/>
    </w:rPr>
  </w:style>
  <w:style w:type="paragraph" w:customStyle="1" w:styleId="Style24">
    <w:name w:val="Body text (4)"/>
    <w:basedOn w:val="Normal"/>
    <w:link w:val="CharStyle25"/>
    <w:pPr>
      <w:widowControl w:val="0"/>
      <w:shd w:val="clear" w:color="auto" w:fill="auto"/>
      <w:ind w:left="1060"/>
    </w:pPr>
    <w:rPr>
      <w:rFonts w:ascii="Arial" w:eastAsia="Arial" w:hAnsi="Arial" w:cs="Arial"/>
      <w:b/>
      <w:bCs/>
      <w:i w:val="0"/>
      <w:iCs w:val="0"/>
      <w:smallCaps w:val="0"/>
      <w:strike w:val="0"/>
      <w:color w:val="83363D"/>
      <w:sz w:val="16"/>
      <w:szCs w:val="16"/>
      <w:u w:val="none"/>
      <w:shd w:val="clear" w:color="auto" w:fill="auto"/>
    </w:rPr>
  </w:style>
  <w:style w:type="paragraph" w:customStyle="1" w:styleId="Style28">
    <w:name w:val="Body text (5)"/>
    <w:basedOn w:val="Normal"/>
    <w:link w:val="CharStyle29"/>
    <w:pPr>
      <w:widowControl w:val="0"/>
      <w:shd w:val="clear" w:color="auto" w:fill="auto"/>
      <w:jc w:val="center"/>
    </w:pPr>
    <w:rPr>
      <w:rFonts w:ascii="Arial" w:eastAsia="Arial" w:hAnsi="Arial" w:cs="Arial"/>
      <w:b/>
      <w:bCs/>
      <w:i w:val="0"/>
      <w:iCs w:val="0"/>
      <w:smallCaps w:val="0"/>
      <w:strike w:val="0"/>
      <w:color w:val="83363D"/>
      <w:sz w:val="14"/>
      <w:szCs w:val="1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UBND thÞ x· Hµ §«ng</dc:title>
  <dc:subject/>
  <dc:creator>TU 72</dc:creator>
  <cp:keywords/>
</cp:coreProperties>
</file>